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DF9" w:rsidRDefault="000D6309">
      <w:pPr>
        <w:pStyle w:val="a3"/>
        <w:spacing w:before="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  <w:lang w:val="en-US"/>
        </w:rPr>
        <w:t>1</w:t>
      </w:r>
    </w:p>
    <w:p w:rsidR="006E5DF9" w:rsidRDefault="000D6309">
      <w:pPr>
        <w:spacing w:before="124" w:after="58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钱塘</w:t>
      </w:r>
      <w:r>
        <w:rPr>
          <w:rFonts w:ascii="Times New Roman" w:eastAsia="仿宋_GB2312" w:hAnsi="Times New Roman"/>
          <w:sz w:val="32"/>
        </w:rPr>
        <w:t>区</w:t>
      </w:r>
      <w:r>
        <w:rPr>
          <w:rFonts w:ascii="Times New Roman" w:eastAsia="仿宋_GB2312" w:hAnsi="Times New Roman"/>
          <w:sz w:val="32"/>
        </w:rPr>
        <w:t>202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/>
          <w:sz w:val="32"/>
        </w:rPr>
        <w:t>年配方肥供应企业备案登记表</w:t>
      </w:r>
    </w:p>
    <w:tbl>
      <w:tblPr>
        <w:tblpPr w:leftFromText="180" w:rightFromText="180" w:vertAnchor="text" w:tblpXSpec="center" w:tblpY="1"/>
        <w:tblOverlap w:val="never"/>
        <w:tblW w:w="8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25"/>
        <w:gridCol w:w="1563"/>
        <w:gridCol w:w="1500"/>
        <w:gridCol w:w="2040"/>
      </w:tblGrid>
      <w:tr w:rsidR="006E5DF9">
        <w:trPr>
          <w:trHeight w:val="533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88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供肥企业名称</w:t>
            </w:r>
          </w:p>
        </w:tc>
        <w:tc>
          <w:tcPr>
            <w:tcW w:w="5103" w:type="dxa"/>
            <w:gridSpan w:val="3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573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88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1563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E5DF9" w:rsidRDefault="000D6309">
            <w:pPr>
              <w:pStyle w:val="TableParagraph"/>
              <w:spacing w:before="88"/>
              <w:ind w:left="231" w:right="2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企业地址</w:t>
            </w:r>
          </w:p>
        </w:tc>
        <w:tc>
          <w:tcPr>
            <w:tcW w:w="2040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510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88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563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E5DF9" w:rsidRDefault="000D6309">
            <w:pPr>
              <w:pStyle w:val="TableParagraph"/>
              <w:spacing w:before="88"/>
              <w:ind w:left="231" w:right="2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525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88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委托代理人</w:t>
            </w:r>
          </w:p>
        </w:tc>
        <w:tc>
          <w:tcPr>
            <w:tcW w:w="1563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E5DF9" w:rsidRDefault="000D6309">
            <w:pPr>
              <w:pStyle w:val="TableParagraph"/>
              <w:spacing w:before="88"/>
              <w:ind w:left="231" w:right="2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513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91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肥料生产企业名称</w:t>
            </w:r>
          </w:p>
        </w:tc>
        <w:tc>
          <w:tcPr>
            <w:tcW w:w="1563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E5DF9" w:rsidRDefault="000D6309">
            <w:pPr>
              <w:pStyle w:val="TableParagraph"/>
              <w:spacing w:before="91"/>
              <w:ind w:left="231" w:right="2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40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503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88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肥料登记证号或备案号</w:t>
            </w:r>
          </w:p>
        </w:tc>
        <w:tc>
          <w:tcPr>
            <w:tcW w:w="1563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E5DF9" w:rsidRDefault="000D6309">
            <w:pPr>
              <w:pStyle w:val="TableParagraph"/>
              <w:spacing w:before="88"/>
              <w:ind w:left="231" w:right="2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执行标准</w:t>
            </w:r>
          </w:p>
        </w:tc>
        <w:tc>
          <w:tcPr>
            <w:tcW w:w="2040" w:type="dxa"/>
            <w:vAlign w:val="center"/>
          </w:tcPr>
          <w:p w:rsidR="006E5DF9" w:rsidRDefault="006E5DF9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5DF9">
        <w:trPr>
          <w:trHeight w:val="602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165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产品质量参数</w:t>
            </w:r>
          </w:p>
        </w:tc>
        <w:tc>
          <w:tcPr>
            <w:tcW w:w="5103" w:type="dxa"/>
            <w:gridSpan w:val="3"/>
            <w:vAlign w:val="center"/>
          </w:tcPr>
          <w:p w:rsidR="006E5DF9" w:rsidRDefault="000D6309">
            <w:pPr>
              <w:pStyle w:val="TableParagraph"/>
              <w:spacing w:line="384" w:lineRule="exact"/>
              <w:ind w:left="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（主要参数指标，如总养分、配方、是否含氯等）</w:t>
            </w:r>
          </w:p>
        </w:tc>
      </w:tr>
      <w:tr w:rsidR="006E5DF9">
        <w:trPr>
          <w:trHeight w:val="674"/>
          <w:jc w:val="center"/>
        </w:trPr>
        <w:tc>
          <w:tcPr>
            <w:tcW w:w="3006" w:type="dxa"/>
            <w:gridSpan w:val="2"/>
            <w:vAlign w:val="center"/>
          </w:tcPr>
          <w:p w:rsidR="006E5DF9" w:rsidRDefault="000D6309">
            <w:pPr>
              <w:pStyle w:val="TableParagraph"/>
              <w:spacing w:before="155"/>
              <w:ind w:left="138" w:right="131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适用作物及推荐施肥方案</w:t>
            </w:r>
          </w:p>
        </w:tc>
        <w:tc>
          <w:tcPr>
            <w:tcW w:w="5103" w:type="dxa"/>
            <w:gridSpan w:val="3"/>
            <w:vAlign w:val="center"/>
          </w:tcPr>
          <w:p w:rsidR="006E5DF9" w:rsidRDefault="006E5DF9">
            <w:pPr>
              <w:pStyle w:val="TableParagraph"/>
              <w:spacing w:before="156"/>
              <w:ind w:left="105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</w:p>
        </w:tc>
      </w:tr>
      <w:tr w:rsidR="006E5DF9">
        <w:trPr>
          <w:trHeight w:val="4149"/>
          <w:jc w:val="center"/>
        </w:trPr>
        <w:tc>
          <w:tcPr>
            <w:tcW w:w="8109" w:type="dxa"/>
            <w:gridSpan w:val="5"/>
          </w:tcPr>
          <w:p w:rsidR="006E5DF9" w:rsidRDefault="000D6309">
            <w:pPr>
              <w:pStyle w:val="TableParagraph"/>
              <w:spacing w:before="36"/>
              <w:ind w:left="108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备案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必须满足以下条件（其中任一条不满足视为无效备案）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、承诺保质保量及时定向供应配方肥产品；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、供应企业须在</w:t>
            </w: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钱塘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区经销门店至少</w:t>
            </w: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家以上；且购买者须实名制购买，线上录入浙农优品（农资销售系统）；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、所供肥料应附上出厂合格证明，并提供</w:t>
            </w:r>
            <w:r>
              <w:rPr>
                <w:rFonts w:ascii="Times New Roman" w:eastAsia="仿宋_GB2312" w:hAnsi="Times New Roman" w:cs="Times New Roman"/>
                <w:sz w:val="24"/>
              </w:rPr>
              <w:t>产品使用说明书，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指导农户按要求施肥，突发事件能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48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小时内响应到位；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、承诺做好销售台账，并如实提供发票等资料；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Times New Roman" w:eastAsia="仿宋_GB2312" w:hAnsi="Times New Roman" w:cs="Times New Roman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、承诺</w:t>
            </w:r>
            <w:r>
              <w:rPr>
                <w:rFonts w:ascii="Times New Roman" w:eastAsia="仿宋_GB2312" w:hAnsi="Times New Roman" w:cs="Times New Roman"/>
                <w:sz w:val="24"/>
              </w:rPr>
              <w:t>每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50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吨至少留存一个样品，以备质量核查；</w:t>
            </w:r>
          </w:p>
          <w:p w:rsidR="006E5DF9" w:rsidRDefault="000D6309">
            <w:pPr>
              <w:pStyle w:val="TableParagraph"/>
              <w:tabs>
                <w:tab w:val="left" w:pos="789"/>
              </w:tabs>
              <w:ind w:left="587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、若补贴肥料出现质量或肥害问题，接受</w:t>
            </w:r>
            <w:r>
              <w:rPr>
                <w:rFonts w:ascii="Times New Roman" w:eastAsia="仿宋_GB2312" w:hAnsi="Times New Roman" w:cs="Times New Roman" w:hint="eastAsia"/>
                <w:sz w:val="24"/>
                <w:lang w:val="en-US"/>
              </w:rPr>
              <w:t>钱塘区</w:t>
            </w:r>
            <w:r>
              <w:rPr>
                <w:rFonts w:ascii="Times New Roman" w:eastAsia="仿宋_GB2312" w:hAnsi="Times New Roman" w:cs="Times New Roman"/>
                <w:sz w:val="24"/>
                <w:lang w:val="en-US"/>
              </w:rPr>
              <w:t>相关部门的依法处理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。</w:t>
            </w:r>
          </w:p>
          <w:p w:rsidR="006E5DF9" w:rsidRDefault="006E5DF9">
            <w:pPr>
              <w:pStyle w:val="TableParagraph"/>
              <w:spacing w:before="1"/>
              <w:rPr>
                <w:rFonts w:ascii="仿宋_GB2312" w:eastAsia="仿宋_GB2312" w:hAnsi="仿宋_GB2312" w:cs="仿宋_GB2312"/>
                <w:sz w:val="24"/>
              </w:rPr>
            </w:pPr>
          </w:p>
          <w:p w:rsidR="006E5DF9" w:rsidRDefault="000D6309">
            <w:pPr>
              <w:pStyle w:val="TableParagraph"/>
              <w:ind w:left="703" w:right="419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法定代表人（签字）：</w:t>
            </w:r>
          </w:p>
          <w:p w:rsidR="006E5DF9" w:rsidRDefault="000D6309">
            <w:pPr>
              <w:pStyle w:val="TableParagraph"/>
              <w:spacing w:before="36"/>
              <w:ind w:left="1769" w:right="157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6E5DF9" w:rsidRDefault="000D6309">
            <w:pPr>
              <w:pStyle w:val="TableParagraph"/>
              <w:tabs>
                <w:tab w:val="left" w:pos="561"/>
                <w:tab w:val="left" w:pos="1120"/>
              </w:tabs>
              <w:ind w:right="1661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6E5DF9">
        <w:trPr>
          <w:trHeight w:val="1258"/>
          <w:jc w:val="center"/>
        </w:trPr>
        <w:tc>
          <w:tcPr>
            <w:tcW w:w="2781" w:type="dxa"/>
            <w:vAlign w:val="center"/>
          </w:tcPr>
          <w:p w:rsidR="006E5DF9" w:rsidRDefault="000D6309">
            <w:pPr>
              <w:pStyle w:val="TableParagraph"/>
              <w:tabs>
                <w:tab w:val="left" w:pos="561"/>
                <w:tab w:val="left" w:pos="1120"/>
              </w:tabs>
              <w:spacing w:line="418" w:lineRule="exact"/>
              <w:ind w:right="21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钱塘区农业农村局</w:t>
            </w:r>
          </w:p>
          <w:p w:rsidR="006E5DF9" w:rsidRDefault="000D6309">
            <w:pPr>
              <w:pStyle w:val="TableParagraph"/>
              <w:tabs>
                <w:tab w:val="left" w:pos="561"/>
                <w:tab w:val="left" w:pos="1120"/>
              </w:tabs>
              <w:spacing w:line="418" w:lineRule="exact"/>
              <w:ind w:right="2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审核意见</w:t>
            </w:r>
          </w:p>
        </w:tc>
        <w:tc>
          <w:tcPr>
            <w:tcW w:w="5328" w:type="dxa"/>
            <w:gridSpan w:val="4"/>
          </w:tcPr>
          <w:p w:rsidR="006E5DF9" w:rsidRDefault="006E5DF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  <w:p w:rsidR="006E5DF9" w:rsidRDefault="000D6309">
            <w:pPr>
              <w:pStyle w:val="TableParagraph"/>
              <w:tabs>
                <w:tab w:val="left" w:pos="561"/>
                <w:tab w:val="left" w:pos="1120"/>
              </w:tabs>
              <w:spacing w:line="418" w:lineRule="exact"/>
              <w:ind w:right="1661"/>
              <w:jc w:val="righ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 </w:t>
            </w:r>
          </w:p>
          <w:p w:rsidR="006E5DF9" w:rsidRDefault="000D6309">
            <w:pPr>
              <w:pStyle w:val="TableParagraph"/>
              <w:tabs>
                <w:tab w:val="left" w:pos="561"/>
                <w:tab w:val="left" w:pos="1120"/>
              </w:tabs>
              <w:spacing w:line="418" w:lineRule="exact"/>
              <w:ind w:right="1661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6E5DF9" w:rsidRDefault="000D6309">
      <w:pPr>
        <w:spacing w:line="387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产品质量参数：包含包装规格、产品质量指标等；</w:t>
      </w:r>
    </w:p>
    <w:p w:rsidR="006E5DF9" w:rsidRDefault="000D6309">
      <w:pPr>
        <w:pStyle w:val="a9"/>
        <w:tabs>
          <w:tab w:val="left" w:pos="1531"/>
        </w:tabs>
        <w:spacing w:before="8" w:line="216" w:lineRule="auto"/>
        <w:ind w:leftChars="436" w:left="916" w:right="425" w:firstLine="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lang w:val="en-US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根据不同配方肥品种分别填报备案登记表。</w:t>
      </w:r>
    </w:p>
    <w:p w:rsidR="006E5DF9" w:rsidRDefault="006E5DF9"/>
    <w:sectPr w:rsidR="006E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1MzFiYWZkM2Q1MzFmZDhkNzFiZWVkZWZkOWYwZTIifQ=="/>
  </w:docVars>
  <w:rsids>
    <w:rsidRoot w:val="00DE6013"/>
    <w:rsid w:val="000D6309"/>
    <w:rsid w:val="003D5042"/>
    <w:rsid w:val="00631893"/>
    <w:rsid w:val="006E5DF9"/>
    <w:rsid w:val="00AD6A65"/>
    <w:rsid w:val="00DE6013"/>
    <w:rsid w:val="0284370D"/>
    <w:rsid w:val="1ECC54C8"/>
    <w:rsid w:val="3D422253"/>
    <w:rsid w:val="44343F7F"/>
    <w:rsid w:val="70B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167C8F7-A809-BF4C-95B1-F96F252A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宋体" w:hAnsi="宋体" w:cs="宋体"/>
      <w:sz w:val="28"/>
      <w:szCs w:val="28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spacing w:before="186"/>
      <w:ind w:left="1273" w:hanging="284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来宾用户</cp:lastModifiedBy>
  <cp:revision>2</cp:revision>
  <dcterms:created xsi:type="dcterms:W3CDTF">2023-04-25T02:37:00Z</dcterms:created>
  <dcterms:modified xsi:type="dcterms:W3CDTF">2023-04-25T02:37:00Z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B37F0B39F68742B6A62971BD7A2CC415</vt:lpwstr>
  </property>
</Properties>
</file>